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EC38D7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Debra </w:t>
      </w:r>
      <w:proofErr w:type="spellStart"/>
      <w:r>
        <w:rPr>
          <w:sz w:val="32"/>
          <w:szCs w:val="32"/>
          <w:u w:val="single"/>
        </w:rPr>
        <w:t>Reinstein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C38D7">
        <w:rPr>
          <w:color w:val="2F5496" w:themeColor="accent1" w:themeShade="BF"/>
          <w:sz w:val="32"/>
          <w:szCs w:val="32"/>
        </w:rPr>
        <w:t>August 29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EC38D7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hydrangea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dark chocolate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musk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95DFE">
        <w:rPr>
          <w:color w:val="2F5496" w:themeColor="accent1" w:themeShade="BF"/>
          <w:sz w:val="32"/>
          <w:szCs w:val="32"/>
        </w:rPr>
        <w:t xml:space="preserve">oatmeal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Chock Full of Nuts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Arnold Palmer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C38D7">
        <w:rPr>
          <w:color w:val="2F5496" w:themeColor="accent1" w:themeShade="BF"/>
          <w:sz w:val="32"/>
          <w:szCs w:val="32"/>
        </w:rPr>
        <w:t>Café D’Angelo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50E6">
        <w:rPr>
          <w:color w:val="2F5496" w:themeColor="accent1" w:themeShade="BF"/>
          <w:sz w:val="32"/>
          <w:szCs w:val="32"/>
        </w:rPr>
        <w:t>chips and guacamole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50E6">
        <w:rPr>
          <w:color w:val="2F5496" w:themeColor="accent1" w:themeShade="BF"/>
          <w:sz w:val="32"/>
          <w:szCs w:val="32"/>
        </w:rPr>
        <w:t>gardening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50E6">
        <w:rPr>
          <w:color w:val="2F5496" w:themeColor="accent1" w:themeShade="BF"/>
          <w:sz w:val="32"/>
          <w:szCs w:val="32"/>
        </w:rPr>
        <w:t>Nordstrom</w:t>
      </w:r>
    </w:p>
    <w:p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50E6">
        <w:rPr>
          <w:color w:val="2F5496" w:themeColor="accent1" w:themeShade="BF"/>
          <w:sz w:val="32"/>
          <w:szCs w:val="32"/>
        </w:rPr>
        <w:t>cooking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A1ED5"/>
    <w:rsid w:val="004D2952"/>
    <w:rsid w:val="006850E6"/>
    <w:rsid w:val="00695DFE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EC38D7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2018-11-20T11:12:00Z</dcterms:created>
  <dcterms:modified xsi:type="dcterms:W3CDTF">2018-11-20T11:12:00Z</dcterms:modified>
</cp:coreProperties>
</file>